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Тезисы для </w:t>
      </w:r>
      <w:r>
        <w:rPr>
          <w:rFonts w:ascii="Times New Roman" w:hAnsi="Times New Roman" w:cs="Times New Roman"/>
          <w:b/>
          <w:sz w:val="24"/>
          <w:lang w:val="en-US"/>
        </w:rPr>
        <w:t>IX</w:t>
      </w:r>
      <w:r>
        <w:rPr>
          <w:rFonts w:ascii="Times New Roman" w:hAnsi="Times New Roman" w:cs="Times New Roman"/>
          <w:b/>
          <w:sz w:val="24"/>
        </w:rPr>
        <w:t xml:space="preserve"> научно-практической конференции 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Ассоциации ученических обществ города Таганрога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Секция: </w:t>
      </w:r>
      <w:r>
        <w:rPr>
          <w:rFonts w:ascii="Times New Roman" w:hAnsi="Times New Roman" w:cs="Times New Roman"/>
          <w:sz w:val="24"/>
        </w:rPr>
        <w:t>Литература и литературоведение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 w:rsidRPr="009C4078">
        <w:rPr>
          <w:rFonts w:ascii="Times New Roman" w:hAnsi="Times New Roman" w:cs="Times New Roman"/>
          <w:b/>
          <w:sz w:val="24"/>
        </w:rPr>
        <w:t>Тема работы: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0C518E">
        <w:rPr>
          <w:rFonts w:ascii="Times New Roman" w:hAnsi="Times New Roman" w:cs="Times New Roman"/>
          <w:sz w:val="24"/>
        </w:rPr>
        <w:t>Эмблематика</w:t>
      </w:r>
      <w:proofErr w:type="spellEnd"/>
      <w:r w:rsidR="000C518E">
        <w:rPr>
          <w:rFonts w:ascii="Times New Roman" w:hAnsi="Times New Roman" w:cs="Times New Roman"/>
          <w:sz w:val="24"/>
        </w:rPr>
        <w:t xml:space="preserve"> в произведения русской литературы (на примере произведения А.С. Пушкина  «Повести Белкина»)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Автор: </w:t>
      </w:r>
      <w:proofErr w:type="spellStart"/>
      <w:r w:rsidR="000C518E">
        <w:rPr>
          <w:rFonts w:ascii="Times New Roman" w:hAnsi="Times New Roman" w:cs="Times New Roman"/>
          <w:sz w:val="24"/>
        </w:rPr>
        <w:t>Возыка</w:t>
      </w:r>
      <w:proofErr w:type="spellEnd"/>
      <w:r w:rsidR="000C518E">
        <w:rPr>
          <w:rFonts w:ascii="Times New Roman" w:hAnsi="Times New Roman" w:cs="Times New Roman"/>
          <w:sz w:val="24"/>
        </w:rPr>
        <w:t xml:space="preserve"> Александра Сергеевна, учащая</w:t>
      </w:r>
      <w:r>
        <w:rPr>
          <w:rFonts w:ascii="Times New Roman" w:hAnsi="Times New Roman" w:cs="Times New Roman"/>
          <w:sz w:val="24"/>
        </w:rPr>
        <w:t>ся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</w:rPr>
        <w:t>Осовская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Викторовна, преподаватель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Pr="000C518E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 работы:</w:t>
      </w:r>
      <w:r w:rsidR="000C518E">
        <w:rPr>
          <w:rFonts w:ascii="Times New Roman" w:hAnsi="Times New Roman" w:cs="Times New Roman"/>
          <w:b/>
          <w:sz w:val="24"/>
        </w:rPr>
        <w:t xml:space="preserve"> </w:t>
      </w:r>
      <w:r w:rsidR="000C518E">
        <w:rPr>
          <w:rFonts w:ascii="Times New Roman" w:hAnsi="Times New Roman" w:cs="Times New Roman"/>
          <w:sz w:val="24"/>
        </w:rPr>
        <w:t>рассмотреть несколько примеров эмблем в произведениях русской литературы и в частности в произведении А.С. Пушкина «Повести Белкина»</w:t>
      </w:r>
      <w:r w:rsidR="00325D03">
        <w:rPr>
          <w:rFonts w:ascii="Times New Roman" w:hAnsi="Times New Roman" w:cs="Times New Roman"/>
          <w:sz w:val="24"/>
        </w:rPr>
        <w:t>, объяснить их значение.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325D03" w:rsidRDefault="00325D03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-изучить и проанализировать литературу по теме;</w:t>
      </w:r>
    </w:p>
    <w:p w:rsidR="00325D03" w:rsidRDefault="00325D03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-исследовать эмблемы в «Повестях Белкина» А.С. Пушкина;</w:t>
      </w:r>
    </w:p>
    <w:p w:rsidR="00325D03" w:rsidRPr="00325D03" w:rsidRDefault="00325D03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 основе опроса учащихся лицея №4 сформулировать наиболее распространенный ассоциативный ряд рассмотренных эмблем.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Гипотеза:</w:t>
      </w:r>
      <w:r w:rsidR="00325D03">
        <w:rPr>
          <w:rFonts w:ascii="Times New Roman" w:hAnsi="Times New Roman" w:cs="Times New Roman"/>
          <w:b/>
          <w:sz w:val="24"/>
        </w:rPr>
        <w:t xml:space="preserve"> </w:t>
      </w:r>
    </w:p>
    <w:p w:rsidR="00325D03" w:rsidRPr="00325D03" w:rsidRDefault="00325D03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Изначальный смысл, заложенный в эмблему автором, может отличаться от того, что представляет себе читатель</w:t>
      </w:r>
      <w:r w:rsidR="00C84928">
        <w:rPr>
          <w:rFonts w:ascii="Times New Roman" w:hAnsi="Times New Roman" w:cs="Times New Roman"/>
          <w:sz w:val="24"/>
        </w:rPr>
        <w:t>. Следовательно, значение  этих символических образов не всегда воспринималось так, как это было задумано автором, оттого смысл произведения оставался для читателя не до конца раскрытым.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Актуальность:</w:t>
      </w:r>
      <w:r w:rsidR="00C84928">
        <w:rPr>
          <w:rFonts w:ascii="Times New Roman" w:hAnsi="Times New Roman" w:cs="Times New Roman"/>
          <w:b/>
          <w:sz w:val="24"/>
        </w:rPr>
        <w:t xml:space="preserve"> </w:t>
      </w:r>
    </w:p>
    <w:p w:rsidR="00C84928" w:rsidRDefault="00C8492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Символ многозначен, и его расшифровка всегда вызывает много мнений, споров, интерпретаций.</w:t>
      </w:r>
    </w:p>
    <w:p w:rsidR="00C84928" w:rsidRPr="00C84928" w:rsidRDefault="00C8492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Методы  исследования: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анализ и синтез изученного материала;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сравнение;</w:t>
      </w:r>
    </w:p>
    <w:p w:rsidR="009C4078" w:rsidRP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обобщение.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Анализ полученных результатов: </w:t>
      </w:r>
    </w:p>
    <w:p w:rsidR="009C4078" w:rsidRP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Гипотеза, выдвинутая в начале исследования, полностью подтвердилась.</w:t>
      </w:r>
      <w:r w:rsidR="00C84928">
        <w:rPr>
          <w:rFonts w:ascii="Times New Roman" w:hAnsi="Times New Roman" w:cs="Times New Roman"/>
          <w:sz w:val="24"/>
        </w:rPr>
        <w:t xml:space="preserve"> Восприятие эмблем достаточно субъективно</w:t>
      </w:r>
    </w:p>
    <w:sectPr w:rsidR="009C4078" w:rsidRPr="009C4078" w:rsidSect="0080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4078"/>
    <w:rsid w:val="000A024C"/>
    <w:rsid w:val="000C518E"/>
    <w:rsid w:val="00325D03"/>
    <w:rsid w:val="0080485F"/>
    <w:rsid w:val="009C4078"/>
    <w:rsid w:val="00C8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2020-01-26T02:41:00Z</dcterms:created>
  <dcterms:modified xsi:type="dcterms:W3CDTF">2020-01-26T03:23:00Z</dcterms:modified>
</cp:coreProperties>
</file>