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FC" w:rsidRDefault="00851BFC" w:rsidP="00005BF1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bCs/>
          <w:iCs/>
          <w:color w:val="000000"/>
        </w:rPr>
      </w:pPr>
      <w:r w:rsidRPr="00C465E0">
        <w:rPr>
          <w:bCs/>
          <w:iCs/>
          <w:color w:val="000000"/>
          <w:u w:val="single"/>
        </w:rPr>
        <w:t>Секция</w:t>
      </w:r>
      <w:r w:rsidRPr="00C465E0">
        <w:rPr>
          <w:bCs/>
          <w:iCs/>
          <w:color w:val="000000"/>
        </w:rPr>
        <w:t xml:space="preserve">: </w:t>
      </w:r>
      <w:r w:rsidR="00C465E0">
        <w:rPr>
          <w:bCs/>
          <w:iCs/>
          <w:color w:val="000000"/>
        </w:rPr>
        <w:t>к</w:t>
      </w:r>
      <w:r w:rsidRPr="00C465E0">
        <w:rPr>
          <w:bCs/>
          <w:iCs/>
          <w:color w:val="000000"/>
        </w:rPr>
        <w:t>раеведение</w:t>
      </w:r>
    </w:p>
    <w:p w:rsidR="00C465E0" w:rsidRPr="00C465E0" w:rsidRDefault="00C465E0" w:rsidP="00005BF1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bCs/>
          <w:iCs/>
          <w:color w:val="000000"/>
        </w:rPr>
      </w:pPr>
    </w:p>
    <w:p w:rsidR="00851BFC" w:rsidRDefault="00851BFC" w:rsidP="00005BF1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color w:val="000000"/>
        </w:rPr>
      </w:pPr>
      <w:r w:rsidRPr="00C465E0">
        <w:rPr>
          <w:bCs/>
          <w:iCs/>
          <w:color w:val="000000"/>
          <w:u w:val="single"/>
        </w:rPr>
        <w:t>Тема:</w:t>
      </w:r>
      <w:r w:rsidRPr="00C465E0">
        <w:rPr>
          <w:bCs/>
          <w:iCs/>
          <w:color w:val="000000"/>
        </w:rPr>
        <w:t xml:space="preserve"> «Благотворительная деятельность в городе Таганроге</w:t>
      </w:r>
      <w:r w:rsidR="0069266E" w:rsidRPr="00C465E0">
        <w:rPr>
          <w:bCs/>
          <w:iCs/>
          <w:color w:val="000000"/>
        </w:rPr>
        <w:t xml:space="preserve"> в</w:t>
      </w:r>
      <w:r w:rsidRPr="00C465E0">
        <w:rPr>
          <w:bCs/>
          <w:iCs/>
          <w:color w:val="000000"/>
        </w:rPr>
        <w:t xml:space="preserve"> </w:t>
      </w:r>
      <w:r w:rsidRPr="00C465E0">
        <w:rPr>
          <w:color w:val="000000"/>
        </w:rPr>
        <w:t>XIX веке»</w:t>
      </w:r>
    </w:p>
    <w:p w:rsidR="00C465E0" w:rsidRPr="00C465E0" w:rsidRDefault="00C465E0" w:rsidP="00005BF1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color w:val="000000"/>
        </w:rPr>
      </w:pPr>
    </w:p>
    <w:p w:rsidR="00C465E0" w:rsidRDefault="00C465E0" w:rsidP="0069266E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bCs/>
          <w:iCs/>
          <w:color w:val="000000"/>
        </w:rPr>
      </w:pPr>
      <w:r w:rsidRPr="00C465E0">
        <w:rPr>
          <w:bCs/>
          <w:iCs/>
          <w:color w:val="000000"/>
          <w:u w:val="single"/>
        </w:rPr>
        <w:t>ФИО автора</w:t>
      </w:r>
      <w:r>
        <w:rPr>
          <w:bCs/>
          <w:iCs/>
          <w:color w:val="000000"/>
        </w:rPr>
        <w:t xml:space="preserve">: </w:t>
      </w:r>
      <w:r w:rsidR="00851BFC" w:rsidRPr="00C465E0">
        <w:rPr>
          <w:bCs/>
          <w:iCs/>
          <w:color w:val="000000"/>
        </w:rPr>
        <w:t xml:space="preserve"> Руднева Злата Владимировна</w:t>
      </w:r>
    </w:p>
    <w:p w:rsidR="00C465E0" w:rsidRDefault="00C465E0" w:rsidP="0069266E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bCs/>
          <w:iCs/>
          <w:color w:val="000000"/>
        </w:rPr>
      </w:pPr>
    </w:p>
    <w:p w:rsidR="0069266E" w:rsidRDefault="00C465E0" w:rsidP="0069266E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bCs/>
          <w:iCs/>
          <w:color w:val="000000"/>
        </w:rPr>
      </w:pPr>
      <w:r w:rsidRPr="00C465E0">
        <w:rPr>
          <w:bCs/>
          <w:iCs/>
          <w:color w:val="000000"/>
          <w:u w:val="single"/>
        </w:rPr>
        <w:t>Название ОУ</w:t>
      </w:r>
      <w:r>
        <w:rPr>
          <w:bCs/>
          <w:iCs/>
          <w:color w:val="000000"/>
        </w:rPr>
        <w:t>: МОБУ СОШ № 24,  10 «А» класс</w:t>
      </w:r>
      <w:r w:rsidR="00005BF1" w:rsidRPr="00C465E0">
        <w:rPr>
          <w:bCs/>
          <w:iCs/>
          <w:color w:val="000000"/>
        </w:rPr>
        <w:t xml:space="preserve"> </w:t>
      </w:r>
    </w:p>
    <w:p w:rsidR="00C465E0" w:rsidRPr="00C465E0" w:rsidRDefault="00C465E0" w:rsidP="0069266E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bCs/>
          <w:iCs/>
          <w:color w:val="000000"/>
        </w:rPr>
      </w:pPr>
    </w:p>
    <w:p w:rsidR="00C854C0" w:rsidRDefault="00005BF1" w:rsidP="00C854C0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bCs/>
          <w:iCs/>
          <w:color w:val="000000"/>
        </w:rPr>
      </w:pPr>
      <w:r w:rsidRPr="00C465E0">
        <w:rPr>
          <w:bCs/>
          <w:iCs/>
          <w:color w:val="000000"/>
          <w:u w:val="single"/>
        </w:rPr>
        <w:t>Руководитель</w:t>
      </w:r>
      <w:r w:rsidRPr="00C465E0">
        <w:rPr>
          <w:bCs/>
          <w:iCs/>
          <w:color w:val="000000"/>
        </w:rPr>
        <w:t>: Колина Светлана Александровна, учитель истории и обществознания</w:t>
      </w:r>
      <w:r w:rsidR="00C465E0">
        <w:rPr>
          <w:bCs/>
          <w:iCs/>
          <w:color w:val="000000"/>
        </w:rPr>
        <w:t xml:space="preserve">, </w:t>
      </w:r>
      <w:r w:rsidR="00C465E0" w:rsidRPr="00C465E0">
        <w:rPr>
          <w:bCs/>
          <w:iCs/>
          <w:color w:val="000000"/>
        </w:rPr>
        <w:t xml:space="preserve"> </w:t>
      </w:r>
      <w:r w:rsidR="00C465E0" w:rsidRPr="00C465E0">
        <w:rPr>
          <w:bCs/>
          <w:iCs/>
          <w:color w:val="000000"/>
        </w:rPr>
        <w:t>МОБУ СОШ №24</w:t>
      </w:r>
    </w:p>
    <w:p w:rsidR="00C465E0" w:rsidRPr="00C465E0" w:rsidRDefault="00C465E0" w:rsidP="00C854C0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bCs/>
          <w:iCs/>
          <w:color w:val="000000"/>
        </w:rPr>
      </w:pPr>
    </w:p>
    <w:p w:rsidR="006770F5" w:rsidRDefault="006770F5" w:rsidP="006770F5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color w:val="0D0D0D"/>
        </w:rPr>
      </w:pPr>
      <w:r w:rsidRPr="00C465E0">
        <w:rPr>
          <w:rStyle w:val="a4"/>
          <w:b w:val="0"/>
          <w:color w:val="333333"/>
          <w:u w:val="single"/>
        </w:rPr>
        <w:t xml:space="preserve">Цель </w:t>
      </w:r>
      <w:r w:rsidR="0092326B" w:rsidRPr="00C465E0">
        <w:rPr>
          <w:rStyle w:val="a4"/>
          <w:b w:val="0"/>
          <w:color w:val="333333"/>
          <w:u w:val="single"/>
        </w:rPr>
        <w:t>работы</w:t>
      </w:r>
      <w:r w:rsidR="0092326B" w:rsidRPr="00C465E0">
        <w:rPr>
          <w:rStyle w:val="a4"/>
          <w:b w:val="0"/>
          <w:color w:val="333333"/>
        </w:rPr>
        <w:t xml:space="preserve">: </w:t>
      </w:r>
      <w:r w:rsidR="0092326B" w:rsidRPr="00C465E0">
        <w:rPr>
          <w:color w:val="0D0D0D"/>
        </w:rPr>
        <w:t>изучение развития благотворительной деятельности, выявление ее роли и места в экономической и культурной жизни города Таганрога.</w:t>
      </w:r>
    </w:p>
    <w:p w:rsidR="00C465E0" w:rsidRPr="00C465E0" w:rsidRDefault="00C465E0" w:rsidP="006770F5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color w:val="0D0D0D"/>
        </w:rPr>
      </w:pPr>
    </w:p>
    <w:p w:rsidR="006770F5" w:rsidRPr="00C465E0" w:rsidRDefault="006770F5" w:rsidP="006770F5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bCs/>
          <w:iCs/>
          <w:color w:val="000000"/>
        </w:rPr>
      </w:pPr>
      <w:r w:rsidRPr="00C465E0">
        <w:rPr>
          <w:bCs/>
          <w:iCs/>
          <w:color w:val="000000"/>
          <w:u w:val="single"/>
        </w:rPr>
        <w:t>Задачи исследования</w:t>
      </w:r>
      <w:r w:rsidRPr="00C465E0">
        <w:rPr>
          <w:bCs/>
          <w:iCs/>
          <w:color w:val="000000"/>
        </w:rPr>
        <w:t xml:space="preserve">: </w:t>
      </w:r>
    </w:p>
    <w:p w:rsidR="006770F5" w:rsidRPr="00C465E0" w:rsidRDefault="006770F5" w:rsidP="006770F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D0D0D"/>
        </w:rPr>
      </w:pPr>
      <w:r w:rsidRPr="00C465E0">
        <w:rPr>
          <w:bCs/>
          <w:iCs/>
          <w:color w:val="000000"/>
        </w:rPr>
        <w:t>Выявить предпосылки появления такого явления</w:t>
      </w:r>
      <w:r w:rsidR="00C465E0">
        <w:rPr>
          <w:bCs/>
          <w:iCs/>
          <w:color w:val="000000"/>
        </w:rPr>
        <w:t>,</w:t>
      </w:r>
      <w:r w:rsidRPr="00C465E0">
        <w:rPr>
          <w:bCs/>
          <w:iCs/>
          <w:color w:val="000000"/>
        </w:rPr>
        <w:t xml:space="preserve"> как благотворительность в нашем городе</w:t>
      </w:r>
      <w:r w:rsidR="00C465E0">
        <w:rPr>
          <w:bCs/>
          <w:iCs/>
          <w:color w:val="000000"/>
        </w:rPr>
        <w:t>.</w:t>
      </w:r>
    </w:p>
    <w:p w:rsidR="006770F5" w:rsidRPr="00C465E0" w:rsidRDefault="006770F5" w:rsidP="006770F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D0D0D"/>
        </w:rPr>
      </w:pPr>
      <w:r w:rsidRPr="00C465E0">
        <w:rPr>
          <w:bCs/>
          <w:iCs/>
          <w:color w:val="000000"/>
        </w:rPr>
        <w:t>Рассмотреть условия, в которых стала возможна благотворительность</w:t>
      </w:r>
      <w:r w:rsidR="00C465E0">
        <w:rPr>
          <w:bCs/>
          <w:iCs/>
          <w:color w:val="000000"/>
        </w:rPr>
        <w:t>.</w:t>
      </w:r>
    </w:p>
    <w:p w:rsidR="006770F5" w:rsidRPr="00C465E0" w:rsidRDefault="006770F5" w:rsidP="006770F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D0D0D"/>
        </w:rPr>
      </w:pPr>
      <w:r w:rsidRPr="00C465E0">
        <w:rPr>
          <w:bCs/>
          <w:iCs/>
          <w:color w:val="000000"/>
        </w:rPr>
        <w:t>Исследовать конкретные факты</w:t>
      </w:r>
      <w:r w:rsidR="00C465E0">
        <w:rPr>
          <w:bCs/>
          <w:iCs/>
          <w:color w:val="000000"/>
        </w:rPr>
        <w:t xml:space="preserve"> проявления благотворительности.</w:t>
      </w:r>
    </w:p>
    <w:p w:rsidR="00584048" w:rsidRPr="00C465E0" w:rsidRDefault="00584048" w:rsidP="0058404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65E0">
        <w:rPr>
          <w:color w:val="333333"/>
        </w:rPr>
        <w:t>Повысить интерес к благотворительности в современном обществе</w:t>
      </w:r>
      <w:r w:rsidR="00C465E0">
        <w:rPr>
          <w:color w:val="333333"/>
        </w:rPr>
        <w:t>.</w:t>
      </w:r>
    </w:p>
    <w:p w:rsidR="00C465E0" w:rsidRPr="00C465E0" w:rsidRDefault="00C465E0" w:rsidP="00C465E0">
      <w:pPr>
        <w:pStyle w:val="a3"/>
        <w:shd w:val="clear" w:color="auto" w:fill="FFFFFF"/>
        <w:spacing w:before="0" w:beforeAutospacing="0" w:after="0" w:afterAutospacing="0"/>
        <w:ind w:left="-207"/>
        <w:jc w:val="both"/>
        <w:rPr>
          <w:color w:val="000000"/>
        </w:rPr>
      </w:pPr>
    </w:p>
    <w:p w:rsidR="006770F5" w:rsidRDefault="00584048" w:rsidP="00584048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color w:val="000000"/>
        </w:rPr>
      </w:pPr>
      <w:r w:rsidRPr="00C465E0">
        <w:rPr>
          <w:bCs/>
          <w:iCs/>
          <w:color w:val="000000"/>
          <w:u w:val="single"/>
        </w:rPr>
        <w:t>Актуальность темы.</w:t>
      </w:r>
      <w:r w:rsidRPr="00C465E0">
        <w:rPr>
          <w:color w:val="333333"/>
        </w:rPr>
        <w:t xml:space="preserve"> </w:t>
      </w:r>
      <w:r w:rsidRPr="00C465E0">
        <w:rPr>
          <w:color w:val="000000"/>
        </w:rPr>
        <w:t xml:space="preserve">В наши дни в российском обществе назрела острая социальная потребность в возрождении благотворительности как социального явления. </w:t>
      </w:r>
    </w:p>
    <w:p w:rsidR="00C465E0" w:rsidRPr="00C465E0" w:rsidRDefault="00C465E0" w:rsidP="00584048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color w:val="000000"/>
        </w:rPr>
      </w:pPr>
    </w:p>
    <w:p w:rsidR="0092326B" w:rsidRPr="00C465E0" w:rsidRDefault="0092326B" w:rsidP="00005BF1">
      <w:pPr>
        <w:pStyle w:val="a3"/>
        <w:shd w:val="clear" w:color="auto" w:fill="FFFFFF"/>
        <w:spacing w:before="0" w:beforeAutospacing="0" w:after="0" w:afterAutospacing="0"/>
        <w:ind w:left="-567" w:right="-1"/>
        <w:jc w:val="both"/>
        <w:rPr>
          <w:bCs/>
          <w:iCs/>
          <w:color w:val="000000"/>
          <w:u w:val="single"/>
        </w:rPr>
      </w:pPr>
      <w:r w:rsidRPr="00C465E0">
        <w:rPr>
          <w:rStyle w:val="a4"/>
          <w:b w:val="0"/>
          <w:color w:val="333333"/>
          <w:u w:val="single"/>
        </w:rPr>
        <w:t>Гипотезы:</w:t>
      </w:r>
    </w:p>
    <w:p w:rsidR="0033130D" w:rsidRPr="00C465E0" w:rsidRDefault="0092326B" w:rsidP="0033130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1"/>
        <w:jc w:val="both"/>
        <w:rPr>
          <w:bCs/>
          <w:iCs/>
          <w:color w:val="000000"/>
        </w:rPr>
      </w:pPr>
      <w:r w:rsidRPr="00C465E0">
        <w:rPr>
          <w:bCs/>
          <w:iCs/>
          <w:color w:val="000000"/>
        </w:rPr>
        <w:t>Являлась ли благотворительность в городе Таганроге одним из способов формирования активной гражданской позиции?</w:t>
      </w:r>
    </w:p>
    <w:p w:rsidR="004E361B" w:rsidRPr="00C465E0" w:rsidRDefault="00C854C0" w:rsidP="004E361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1"/>
        <w:jc w:val="both"/>
        <w:rPr>
          <w:bCs/>
          <w:iCs/>
          <w:color w:val="000000"/>
        </w:rPr>
      </w:pPr>
      <w:r w:rsidRPr="00C465E0">
        <w:rPr>
          <w:bCs/>
          <w:iCs/>
          <w:color w:val="000000"/>
        </w:rPr>
        <w:t xml:space="preserve">Повлияла ли благотворительность на развитие нашего города? </w:t>
      </w:r>
    </w:p>
    <w:p w:rsidR="004E361B" w:rsidRDefault="00C854C0" w:rsidP="004E361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1"/>
        <w:jc w:val="both"/>
        <w:rPr>
          <w:bCs/>
          <w:iCs/>
          <w:color w:val="000000"/>
        </w:rPr>
      </w:pPr>
      <w:r w:rsidRPr="00C465E0">
        <w:rPr>
          <w:bCs/>
          <w:iCs/>
          <w:color w:val="000000"/>
        </w:rPr>
        <w:t>Пользуемся ли</w:t>
      </w:r>
      <w:r w:rsidR="003C5E40" w:rsidRPr="00C465E0">
        <w:rPr>
          <w:bCs/>
          <w:iCs/>
          <w:color w:val="000000"/>
        </w:rPr>
        <w:t xml:space="preserve"> мы плодами благотворительности сейчас? </w:t>
      </w:r>
    </w:p>
    <w:p w:rsidR="00C465E0" w:rsidRPr="00C465E0" w:rsidRDefault="00C465E0" w:rsidP="00C465E0">
      <w:pPr>
        <w:pStyle w:val="a3"/>
        <w:shd w:val="clear" w:color="auto" w:fill="FFFFFF"/>
        <w:spacing w:before="0" w:beforeAutospacing="0" w:after="0" w:afterAutospacing="0"/>
        <w:ind w:left="-207" w:right="-1"/>
        <w:jc w:val="both"/>
        <w:rPr>
          <w:bCs/>
          <w:iCs/>
          <w:color w:val="000000"/>
        </w:rPr>
      </w:pPr>
    </w:p>
    <w:p w:rsidR="0033130D" w:rsidRPr="00C465E0" w:rsidRDefault="0033130D" w:rsidP="0033130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color w:val="000000"/>
        </w:rPr>
      </w:pPr>
      <w:r w:rsidRPr="00C465E0">
        <w:rPr>
          <w:bCs/>
          <w:iCs/>
          <w:color w:val="000000"/>
          <w:u w:val="single"/>
        </w:rPr>
        <w:t>Методы исследования</w:t>
      </w:r>
      <w:r w:rsidRPr="00C465E0">
        <w:rPr>
          <w:bCs/>
          <w:iCs/>
          <w:color w:val="000000"/>
        </w:rPr>
        <w:t>:</w:t>
      </w:r>
    </w:p>
    <w:p w:rsidR="0033130D" w:rsidRPr="00C465E0" w:rsidRDefault="0033130D" w:rsidP="00C465E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65E0">
        <w:rPr>
          <w:color w:val="000000"/>
        </w:rPr>
        <w:t>Анализ исторической литературы по изучаемой проблеме</w:t>
      </w:r>
    </w:p>
    <w:p w:rsidR="0033130D" w:rsidRPr="00C465E0" w:rsidRDefault="0033130D" w:rsidP="00C465E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65E0">
        <w:rPr>
          <w:color w:val="000000"/>
        </w:rPr>
        <w:t>Обобщение точек зрения, представленных в источниках</w:t>
      </w:r>
    </w:p>
    <w:p w:rsidR="0033130D" w:rsidRPr="00C465E0" w:rsidRDefault="006770F5" w:rsidP="00C465E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65E0">
        <w:rPr>
          <w:color w:val="000000"/>
        </w:rPr>
        <w:t>Ф</w:t>
      </w:r>
      <w:r w:rsidR="0033130D" w:rsidRPr="00C465E0">
        <w:rPr>
          <w:color w:val="000000"/>
        </w:rPr>
        <w:t>ормулировка выводов и подведение итогов</w:t>
      </w:r>
    </w:p>
    <w:p w:rsidR="00C465E0" w:rsidRPr="00C465E0" w:rsidRDefault="00C465E0" w:rsidP="00C465E0">
      <w:pPr>
        <w:pStyle w:val="a3"/>
        <w:shd w:val="clear" w:color="auto" w:fill="FFFFFF"/>
        <w:spacing w:before="0" w:beforeAutospacing="0" w:after="0" w:afterAutospacing="0"/>
        <w:ind w:left="-207"/>
        <w:jc w:val="both"/>
        <w:rPr>
          <w:color w:val="000000"/>
        </w:rPr>
      </w:pPr>
    </w:p>
    <w:p w:rsidR="00E46CE0" w:rsidRDefault="006770F5" w:rsidP="00F96265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C465E0">
        <w:rPr>
          <w:color w:val="000000"/>
          <w:u w:val="single"/>
        </w:rPr>
        <w:t>Практическое применение</w:t>
      </w:r>
      <w:r w:rsidRPr="00C465E0">
        <w:rPr>
          <w:color w:val="000000"/>
        </w:rPr>
        <w:t xml:space="preserve"> </w:t>
      </w:r>
      <w:r w:rsidR="006D1107" w:rsidRPr="00C465E0">
        <w:rPr>
          <w:color w:val="000000"/>
        </w:rPr>
        <w:t xml:space="preserve">результатов </w:t>
      </w:r>
      <w:r w:rsidRPr="00C465E0">
        <w:rPr>
          <w:color w:val="000000"/>
        </w:rPr>
        <w:t>работ</w:t>
      </w:r>
      <w:r w:rsidR="00F96265" w:rsidRPr="00C465E0">
        <w:rPr>
          <w:color w:val="000000"/>
        </w:rPr>
        <w:t>ы: изучение бл</w:t>
      </w:r>
      <w:r w:rsidR="003451B1" w:rsidRPr="00C465E0">
        <w:rPr>
          <w:color w:val="000000"/>
        </w:rPr>
        <w:t xml:space="preserve">аготворительности в Таганроге </w:t>
      </w:r>
      <w:r w:rsidR="00F96265" w:rsidRPr="00C465E0">
        <w:rPr>
          <w:color w:val="000000"/>
        </w:rPr>
        <w:t>Х</w:t>
      </w:r>
      <w:proofErr w:type="gramStart"/>
      <w:r w:rsidR="00F96265" w:rsidRPr="00C465E0">
        <w:rPr>
          <w:color w:val="000000"/>
          <w:lang w:val="en-US"/>
        </w:rPr>
        <w:t>I</w:t>
      </w:r>
      <w:proofErr w:type="gramEnd"/>
      <w:r w:rsidR="003451B1" w:rsidRPr="00C465E0">
        <w:rPr>
          <w:color w:val="000000"/>
        </w:rPr>
        <w:t>Х века</w:t>
      </w:r>
      <w:r w:rsidR="00F96265" w:rsidRPr="00C465E0">
        <w:rPr>
          <w:color w:val="000000"/>
        </w:rPr>
        <w:t xml:space="preserve"> на базе исторических материалов</w:t>
      </w:r>
      <w:r w:rsidR="00F96265" w:rsidRPr="00C465E0">
        <w:t xml:space="preserve"> </w:t>
      </w:r>
      <w:r w:rsidR="00F96265" w:rsidRPr="00C465E0">
        <w:rPr>
          <w:color w:val="000000"/>
        </w:rPr>
        <w:t>поможет развить и улучшить формы благотворительности на современном этапе</w:t>
      </w:r>
      <w:r w:rsidR="00A34C15" w:rsidRPr="00C465E0">
        <w:rPr>
          <w:color w:val="000000"/>
        </w:rPr>
        <w:t xml:space="preserve"> в нашем городе.</w:t>
      </w:r>
    </w:p>
    <w:p w:rsidR="00C465E0" w:rsidRPr="00C465E0" w:rsidRDefault="00C465E0" w:rsidP="00F96265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</w:p>
    <w:p w:rsidR="00584048" w:rsidRPr="00C465E0" w:rsidRDefault="004E361B" w:rsidP="003451B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C465E0">
        <w:rPr>
          <w:bCs/>
          <w:iCs/>
          <w:color w:val="000000"/>
          <w:u w:val="single"/>
        </w:rPr>
        <w:t>Результаты исследования:</w:t>
      </w:r>
      <w:r w:rsidR="008978D9" w:rsidRPr="00C465E0">
        <w:t xml:space="preserve"> </w:t>
      </w:r>
      <w:r w:rsidR="003451B1" w:rsidRPr="00C465E0">
        <w:rPr>
          <w:bCs/>
          <w:iCs/>
          <w:color w:val="000000"/>
        </w:rPr>
        <w:t>Таганрог являлся</w:t>
      </w:r>
      <w:r w:rsidR="008978D9" w:rsidRPr="00C465E0">
        <w:rPr>
          <w:bCs/>
          <w:iCs/>
          <w:color w:val="000000"/>
        </w:rPr>
        <w:t xml:space="preserve"> южным купеческим городом со своим специфическим жизненным укладом. Ключевую роль в развитии города сыграло греческое население.</w:t>
      </w:r>
      <w:r w:rsidR="008978D9" w:rsidRPr="00C465E0">
        <w:t xml:space="preserve"> </w:t>
      </w:r>
      <w:r w:rsidR="008978D9" w:rsidRPr="00C465E0">
        <w:rPr>
          <w:bCs/>
          <w:iCs/>
          <w:color w:val="000000"/>
        </w:rPr>
        <w:t>Греческие негоцианты финансировали строительство церквей, различных благотворительных заведений.</w:t>
      </w:r>
      <w:r w:rsidR="008978D9" w:rsidRPr="00C465E0">
        <w:t xml:space="preserve"> </w:t>
      </w:r>
      <w:r w:rsidR="003451B1" w:rsidRPr="00C465E0">
        <w:rPr>
          <w:bCs/>
          <w:iCs/>
          <w:color w:val="000000"/>
        </w:rPr>
        <w:t>В XIX веке</w:t>
      </w:r>
      <w:r w:rsidR="008978D9" w:rsidRPr="00C465E0">
        <w:rPr>
          <w:bCs/>
          <w:iCs/>
          <w:color w:val="000000"/>
        </w:rPr>
        <w:t xml:space="preserve"> </w:t>
      </w:r>
      <w:r w:rsidR="003451B1" w:rsidRPr="00C465E0">
        <w:rPr>
          <w:bCs/>
          <w:iCs/>
          <w:color w:val="000000"/>
        </w:rPr>
        <w:t>в России создана</w:t>
      </w:r>
      <w:r w:rsidR="008978D9" w:rsidRPr="00C465E0">
        <w:rPr>
          <w:bCs/>
          <w:iCs/>
          <w:color w:val="000000"/>
        </w:rPr>
        <w:t xml:space="preserve"> </w:t>
      </w:r>
      <w:r w:rsidR="003451B1" w:rsidRPr="00C465E0">
        <w:rPr>
          <w:bCs/>
          <w:iCs/>
          <w:color w:val="000000"/>
        </w:rPr>
        <w:t>разветвленная система</w:t>
      </w:r>
      <w:r w:rsidR="008978D9" w:rsidRPr="00C465E0">
        <w:rPr>
          <w:bCs/>
          <w:iCs/>
          <w:color w:val="000000"/>
        </w:rPr>
        <w:t xml:space="preserve"> благотворительных обществ и организаций.</w:t>
      </w:r>
      <w:r w:rsidR="0097074E" w:rsidRPr="00C465E0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97074E" w:rsidRPr="00C465E0">
        <w:rPr>
          <w:bCs/>
          <w:iCs/>
          <w:color w:val="000000"/>
        </w:rPr>
        <w:t>Не являлся в этом плане исключением и Таганрог.</w:t>
      </w:r>
      <w:r w:rsidR="003451B1" w:rsidRPr="00C465E0">
        <w:rPr>
          <w:bCs/>
          <w:iCs/>
          <w:color w:val="000000"/>
        </w:rPr>
        <w:t xml:space="preserve"> </w:t>
      </w:r>
      <w:r w:rsidR="0097074E" w:rsidRPr="00C465E0">
        <w:rPr>
          <w:bCs/>
          <w:iCs/>
          <w:color w:val="000000"/>
        </w:rPr>
        <w:t>Вся «социаль</w:t>
      </w:r>
      <w:r w:rsidR="00C465E0">
        <w:rPr>
          <w:bCs/>
          <w:iCs/>
          <w:color w:val="000000"/>
        </w:rPr>
        <w:t>ная сфера» в городе развивалась в основном</w:t>
      </w:r>
      <w:r w:rsidR="0097074E" w:rsidRPr="00C465E0">
        <w:rPr>
          <w:bCs/>
          <w:iCs/>
          <w:color w:val="000000"/>
        </w:rPr>
        <w:t xml:space="preserve"> за счет благотворительных пожертвований.</w:t>
      </w:r>
      <w:r w:rsidR="003451B1" w:rsidRPr="00C465E0">
        <w:rPr>
          <w:bCs/>
          <w:iCs/>
          <w:color w:val="000000"/>
        </w:rPr>
        <w:t xml:space="preserve"> </w:t>
      </w:r>
      <w:r w:rsidR="001924CE" w:rsidRPr="00C465E0">
        <w:rPr>
          <w:bCs/>
          <w:iCs/>
          <w:color w:val="0D0D0D"/>
        </w:rPr>
        <w:t>Прошли века</w:t>
      </w:r>
      <w:r w:rsidR="00485D2D" w:rsidRPr="00C465E0">
        <w:rPr>
          <w:bCs/>
          <w:iCs/>
          <w:color w:val="0D0D0D"/>
        </w:rPr>
        <w:t xml:space="preserve">, а </w:t>
      </w:r>
      <w:r w:rsidR="00A34C15" w:rsidRPr="00C465E0">
        <w:rPr>
          <w:bCs/>
          <w:iCs/>
          <w:color w:val="0D0D0D"/>
        </w:rPr>
        <w:t>жители нашего города</w:t>
      </w:r>
      <w:r w:rsidR="00E32D44" w:rsidRPr="00C465E0">
        <w:rPr>
          <w:bCs/>
          <w:iCs/>
          <w:color w:val="0D0D0D"/>
        </w:rPr>
        <w:t xml:space="preserve"> до сих пор пользуются плодами</w:t>
      </w:r>
      <w:bookmarkStart w:id="0" w:name="_GoBack"/>
      <w:bookmarkEnd w:id="0"/>
      <w:r w:rsidR="00E32D44" w:rsidRPr="00C465E0">
        <w:rPr>
          <w:bCs/>
          <w:iCs/>
          <w:color w:val="0D0D0D"/>
        </w:rPr>
        <w:t xml:space="preserve"> </w:t>
      </w:r>
      <w:r w:rsidR="003451B1" w:rsidRPr="00C465E0">
        <w:rPr>
          <w:bCs/>
          <w:iCs/>
          <w:color w:val="0D0D0D"/>
        </w:rPr>
        <w:t>благотворительности</w:t>
      </w:r>
      <w:r w:rsidR="00E32D44" w:rsidRPr="00C465E0">
        <w:rPr>
          <w:bCs/>
          <w:iCs/>
          <w:color w:val="0D0D0D"/>
        </w:rPr>
        <w:t xml:space="preserve"> меценатов </w:t>
      </w:r>
      <w:r w:rsidR="003451B1" w:rsidRPr="00C465E0">
        <w:rPr>
          <w:bCs/>
          <w:iCs/>
          <w:color w:val="0D0D0D"/>
        </w:rPr>
        <w:t xml:space="preserve">XIX века: Каменная лестница, </w:t>
      </w:r>
      <w:r w:rsidR="00685A79" w:rsidRPr="00C465E0">
        <w:rPr>
          <w:bCs/>
          <w:iCs/>
          <w:color w:val="0D0D0D"/>
        </w:rPr>
        <w:t xml:space="preserve">театр им. Чехова, </w:t>
      </w:r>
      <w:r w:rsidR="007202B0" w:rsidRPr="00C465E0">
        <w:rPr>
          <w:bCs/>
          <w:iCs/>
          <w:color w:val="0D0D0D"/>
        </w:rPr>
        <w:t xml:space="preserve">городская больница №2, </w:t>
      </w:r>
      <w:r w:rsidR="00485D2D" w:rsidRPr="00C465E0">
        <w:rPr>
          <w:bCs/>
          <w:iCs/>
          <w:color w:val="0D0D0D"/>
        </w:rPr>
        <w:t>картины Таганрогского художественного музея</w:t>
      </w:r>
      <w:r w:rsidR="00A34C15" w:rsidRPr="00C465E0">
        <w:rPr>
          <w:bCs/>
          <w:iCs/>
          <w:color w:val="0D0D0D"/>
        </w:rPr>
        <w:t>.</w:t>
      </w:r>
    </w:p>
    <w:sectPr w:rsidR="00584048" w:rsidRPr="00C465E0" w:rsidSect="00851B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D43"/>
    <w:multiLevelType w:val="hybridMultilevel"/>
    <w:tmpl w:val="69D6B718"/>
    <w:lvl w:ilvl="0" w:tplc="13F27B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ECA6CF5"/>
    <w:multiLevelType w:val="hybridMultilevel"/>
    <w:tmpl w:val="5E263496"/>
    <w:lvl w:ilvl="0" w:tplc="FAAC4700">
      <w:start w:val="1"/>
      <w:numFmt w:val="decimal"/>
      <w:lvlText w:val="%1."/>
      <w:lvlJc w:val="left"/>
      <w:pPr>
        <w:ind w:left="-207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14121AC"/>
    <w:multiLevelType w:val="multilevel"/>
    <w:tmpl w:val="D1AE9336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EE76A3"/>
    <w:multiLevelType w:val="hybridMultilevel"/>
    <w:tmpl w:val="166E0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26B6F"/>
    <w:multiLevelType w:val="hybridMultilevel"/>
    <w:tmpl w:val="B282CDCA"/>
    <w:lvl w:ilvl="0" w:tplc="0419000F">
      <w:start w:val="1"/>
      <w:numFmt w:val="decimal"/>
      <w:lvlText w:val="%1."/>
      <w:lvlJc w:val="left"/>
      <w:pPr>
        <w:ind w:left="-20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DE457C"/>
    <w:multiLevelType w:val="hybridMultilevel"/>
    <w:tmpl w:val="DE04C45E"/>
    <w:lvl w:ilvl="0" w:tplc="75CE0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076A4"/>
    <w:multiLevelType w:val="hybridMultilevel"/>
    <w:tmpl w:val="FDC06B82"/>
    <w:lvl w:ilvl="0" w:tplc="298A19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6C460A18"/>
    <w:multiLevelType w:val="hybridMultilevel"/>
    <w:tmpl w:val="67B035DA"/>
    <w:lvl w:ilvl="0" w:tplc="3E025168">
      <w:start w:val="1"/>
      <w:numFmt w:val="decimal"/>
      <w:lvlText w:val="%1."/>
      <w:lvlJc w:val="left"/>
      <w:pPr>
        <w:ind w:left="-20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71453E48"/>
    <w:multiLevelType w:val="multilevel"/>
    <w:tmpl w:val="1470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DF"/>
    <w:rsid w:val="00005BF1"/>
    <w:rsid w:val="00080465"/>
    <w:rsid w:val="001558A8"/>
    <w:rsid w:val="001924CE"/>
    <w:rsid w:val="00294F2C"/>
    <w:rsid w:val="00307F8E"/>
    <w:rsid w:val="0033130D"/>
    <w:rsid w:val="003451B1"/>
    <w:rsid w:val="00357C82"/>
    <w:rsid w:val="003C5E40"/>
    <w:rsid w:val="004477F5"/>
    <w:rsid w:val="00485D2D"/>
    <w:rsid w:val="004E361B"/>
    <w:rsid w:val="005011DF"/>
    <w:rsid w:val="00584048"/>
    <w:rsid w:val="006770F5"/>
    <w:rsid w:val="00685A79"/>
    <w:rsid w:val="006900F2"/>
    <w:rsid w:val="0069266E"/>
    <w:rsid w:val="006D1107"/>
    <w:rsid w:val="007202B0"/>
    <w:rsid w:val="00851BFC"/>
    <w:rsid w:val="008978D9"/>
    <w:rsid w:val="008F05DB"/>
    <w:rsid w:val="0092326B"/>
    <w:rsid w:val="0097074E"/>
    <w:rsid w:val="00A34C15"/>
    <w:rsid w:val="00A97AF0"/>
    <w:rsid w:val="00B46FB9"/>
    <w:rsid w:val="00C465E0"/>
    <w:rsid w:val="00C854C0"/>
    <w:rsid w:val="00E32D44"/>
    <w:rsid w:val="00E46CE0"/>
    <w:rsid w:val="00F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1DF"/>
    <w:rPr>
      <w:b/>
      <w:bCs/>
    </w:rPr>
  </w:style>
  <w:style w:type="paragraph" w:styleId="a5">
    <w:name w:val="List Paragraph"/>
    <w:basedOn w:val="a"/>
    <w:uiPriority w:val="34"/>
    <w:qFormat/>
    <w:rsid w:val="00A97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1DF"/>
    <w:rPr>
      <w:b/>
      <w:bCs/>
    </w:rPr>
  </w:style>
  <w:style w:type="paragraph" w:styleId="a5">
    <w:name w:val="List Paragraph"/>
    <w:basedOn w:val="a"/>
    <w:uiPriority w:val="34"/>
    <w:qFormat/>
    <w:rsid w:val="00A97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6B487-99CC-4771-B7B4-62994C2E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 Руднева</dc:creator>
  <cp:keywords/>
  <dc:description/>
  <cp:lastModifiedBy>Малышенко</cp:lastModifiedBy>
  <cp:revision>10</cp:revision>
  <dcterms:created xsi:type="dcterms:W3CDTF">2020-01-25T16:44:00Z</dcterms:created>
  <dcterms:modified xsi:type="dcterms:W3CDTF">2020-01-31T09:24:00Z</dcterms:modified>
</cp:coreProperties>
</file>