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879C7" w14:textId="1A1D773C" w:rsidR="00F12C76" w:rsidRPr="00D43916" w:rsidRDefault="00D43916" w:rsidP="00777038">
      <w:pPr>
        <w:spacing w:after="0"/>
        <w:ind w:firstLine="709"/>
        <w:jc w:val="center"/>
        <w:rPr>
          <w:sz w:val="24"/>
          <w:szCs w:val="24"/>
        </w:rPr>
      </w:pPr>
      <w:r w:rsidRPr="00D43916">
        <w:rPr>
          <w:sz w:val="24"/>
          <w:szCs w:val="24"/>
        </w:rPr>
        <w:t>Секция: Английский язык (</w:t>
      </w:r>
      <w:r w:rsidR="00255029">
        <w:rPr>
          <w:sz w:val="24"/>
          <w:szCs w:val="24"/>
        </w:rPr>
        <w:t>филология</w:t>
      </w:r>
      <w:r w:rsidRPr="00D43916">
        <w:rPr>
          <w:sz w:val="24"/>
          <w:szCs w:val="24"/>
        </w:rPr>
        <w:t>)</w:t>
      </w:r>
    </w:p>
    <w:p w14:paraId="05EDD48C" w14:textId="77777777" w:rsidR="00777038" w:rsidRDefault="00D43916" w:rsidP="00777038">
      <w:pPr>
        <w:spacing w:after="0"/>
        <w:jc w:val="center"/>
        <w:rPr>
          <w:sz w:val="24"/>
          <w:szCs w:val="24"/>
        </w:rPr>
      </w:pPr>
      <w:r w:rsidRPr="00D43916">
        <w:rPr>
          <w:sz w:val="24"/>
          <w:szCs w:val="24"/>
        </w:rPr>
        <w:t xml:space="preserve">Тема работы: </w:t>
      </w:r>
      <w:r w:rsidR="00777038">
        <w:rPr>
          <w:sz w:val="24"/>
          <w:szCs w:val="24"/>
        </w:rPr>
        <w:t>«Понимают ли российские школьники английское чувство юмора».</w:t>
      </w:r>
    </w:p>
    <w:p w14:paraId="795D4123" w14:textId="1DB6B942" w:rsidR="00D43916" w:rsidRDefault="00D43916" w:rsidP="00777038">
      <w:pPr>
        <w:spacing w:after="0"/>
        <w:jc w:val="center"/>
        <w:rPr>
          <w:sz w:val="24"/>
          <w:szCs w:val="24"/>
        </w:rPr>
      </w:pPr>
      <w:proofErr w:type="spellStart"/>
      <w:r w:rsidRPr="00D43916">
        <w:rPr>
          <w:sz w:val="24"/>
          <w:szCs w:val="24"/>
        </w:rPr>
        <w:t>Тарарина</w:t>
      </w:r>
      <w:proofErr w:type="spellEnd"/>
      <w:r w:rsidRPr="00D43916">
        <w:rPr>
          <w:sz w:val="24"/>
          <w:szCs w:val="24"/>
        </w:rPr>
        <w:t xml:space="preserve"> Яна Александровна</w:t>
      </w:r>
    </w:p>
    <w:p w14:paraId="7F688446" w14:textId="1236D257" w:rsidR="00D43916" w:rsidRDefault="00D43916" w:rsidP="00777038">
      <w:pPr>
        <w:spacing w:after="0"/>
        <w:ind w:firstLine="709"/>
        <w:jc w:val="center"/>
        <w:rPr>
          <w:sz w:val="24"/>
          <w:szCs w:val="24"/>
        </w:rPr>
      </w:pPr>
      <w:r>
        <w:rPr>
          <w:sz w:val="24"/>
          <w:szCs w:val="24"/>
        </w:rPr>
        <w:t>МАОУ гимназия «Мариинская», 8 «А» класс</w:t>
      </w:r>
    </w:p>
    <w:p w14:paraId="79ABA7CA" w14:textId="6114C724" w:rsidR="00D43916" w:rsidRDefault="00D43916" w:rsidP="00777038">
      <w:pPr>
        <w:spacing w:after="0"/>
        <w:ind w:firstLine="709"/>
        <w:jc w:val="center"/>
        <w:rPr>
          <w:sz w:val="24"/>
          <w:szCs w:val="24"/>
        </w:rPr>
      </w:pPr>
      <w:r>
        <w:rPr>
          <w:sz w:val="24"/>
          <w:szCs w:val="24"/>
        </w:rPr>
        <w:t xml:space="preserve">Ахтямова Анна Вячеславовна, </w:t>
      </w:r>
    </w:p>
    <w:p w14:paraId="318753CA" w14:textId="21750EA7" w:rsidR="00D43916" w:rsidRDefault="00D43916" w:rsidP="00777038">
      <w:pPr>
        <w:spacing w:after="0"/>
        <w:ind w:firstLine="709"/>
        <w:jc w:val="center"/>
        <w:rPr>
          <w:sz w:val="24"/>
          <w:szCs w:val="24"/>
        </w:rPr>
      </w:pPr>
      <w:r>
        <w:rPr>
          <w:sz w:val="24"/>
          <w:szCs w:val="24"/>
        </w:rPr>
        <w:t>учитель английского языка МАОУ гимназии «Мариинская»</w:t>
      </w:r>
    </w:p>
    <w:p w14:paraId="6900AD36" w14:textId="77777777" w:rsidR="00D43916" w:rsidRDefault="00D43916" w:rsidP="00D43916">
      <w:pPr>
        <w:spacing w:after="0"/>
        <w:ind w:firstLine="709"/>
        <w:jc w:val="center"/>
        <w:rPr>
          <w:sz w:val="24"/>
          <w:szCs w:val="24"/>
        </w:rPr>
      </w:pPr>
    </w:p>
    <w:p w14:paraId="2925A53F" w14:textId="320A635B" w:rsidR="00D43916" w:rsidRDefault="00D43916" w:rsidP="00D43916">
      <w:pPr>
        <w:spacing w:after="0"/>
        <w:ind w:firstLine="709"/>
        <w:rPr>
          <w:sz w:val="24"/>
          <w:szCs w:val="24"/>
        </w:rPr>
      </w:pPr>
      <w:r w:rsidRPr="00D43916">
        <w:rPr>
          <w:sz w:val="24"/>
          <w:szCs w:val="24"/>
        </w:rPr>
        <w:t>Актуальность данной работы заключается в том, что она помогает глубже</w:t>
      </w:r>
      <w:r>
        <w:rPr>
          <w:sz w:val="24"/>
          <w:szCs w:val="24"/>
        </w:rPr>
        <w:t xml:space="preserve"> </w:t>
      </w:r>
      <w:r w:rsidRPr="00D43916">
        <w:rPr>
          <w:sz w:val="24"/>
          <w:szCs w:val="24"/>
        </w:rPr>
        <w:t xml:space="preserve">проникнуть в культуру Англии, лучше понимать англичан, что очень важно, для изучающих английский язык, а также изучить, какую реакцию вызывает английский юмор у российских школьников. </w:t>
      </w:r>
    </w:p>
    <w:p w14:paraId="253A3C14" w14:textId="77777777" w:rsidR="00D43916" w:rsidRDefault="00D43916" w:rsidP="00D43916">
      <w:pPr>
        <w:spacing w:after="0"/>
        <w:ind w:firstLine="709"/>
        <w:rPr>
          <w:sz w:val="24"/>
          <w:szCs w:val="24"/>
        </w:rPr>
      </w:pPr>
      <w:r w:rsidRPr="00D43916">
        <w:rPr>
          <w:sz w:val="24"/>
          <w:szCs w:val="24"/>
        </w:rPr>
        <w:t>Юмор присутствует в той или иной форме в каждой культуре. Но именно англичане смогли сделать его своим брендом, создав ему репутацию «тонкого», «интеллектуального» юмора, «до которого надо дорасти».</w:t>
      </w:r>
    </w:p>
    <w:p w14:paraId="3F77299F" w14:textId="1DFA2BF5" w:rsidR="00D43916" w:rsidRPr="00D43916" w:rsidRDefault="00D43916" w:rsidP="00D43916">
      <w:pPr>
        <w:spacing w:after="0"/>
        <w:ind w:firstLine="709"/>
        <w:rPr>
          <w:sz w:val="24"/>
          <w:szCs w:val="24"/>
        </w:rPr>
      </w:pPr>
      <w:r w:rsidRPr="00D43916">
        <w:rPr>
          <w:b/>
          <w:sz w:val="24"/>
          <w:szCs w:val="24"/>
        </w:rPr>
        <w:t xml:space="preserve">Бытует мнение, что </w:t>
      </w:r>
      <w:r w:rsidRPr="00D43916">
        <w:rPr>
          <w:sz w:val="24"/>
          <w:szCs w:val="24"/>
        </w:rPr>
        <w:t>российские школьники не понимают английское чувство юмора.</w:t>
      </w:r>
    </w:p>
    <w:p w14:paraId="59848962" w14:textId="77777777" w:rsidR="00D43916" w:rsidRPr="00D43916" w:rsidRDefault="00D43916" w:rsidP="00D43916">
      <w:pPr>
        <w:spacing w:after="0"/>
        <w:ind w:firstLine="709"/>
        <w:rPr>
          <w:sz w:val="24"/>
          <w:szCs w:val="24"/>
        </w:rPr>
      </w:pPr>
      <w:r w:rsidRPr="00D43916">
        <w:rPr>
          <w:b/>
          <w:sz w:val="24"/>
          <w:szCs w:val="24"/>
        </w:rPr>
        <w:t>Целью данной работы</w:t>
      </w:r>
      <w:r w:rsidRPr="00D43916">
        <w:rPr>
          <w:sz w:val="24"/>
          <w:szCs w:val="24"/>
        </w:rPr>
        <w:t xml:space="preserve"> является определение, насколько смешным является английское чувство юмора для российских школьников.</w:t>
      </w:r>
    </w:p>
    <w:p w14:paraId="201F74D0" w14:textId="4C975F86" w:rsidR="00D43916" w:rsidRDefault="00D43916" w:rsidP="00D43916">
      <w:pPr>
        <w:spacing w:after="0"/>
        <w:ind w:firstLine="709"/>
        <w:rPr>
          <w:b/>
          <w:sz w:val="24"/>
          <w:szCs w:val="24"/>
        </w:rPr>
      </w:pPr>
      <w:r w:rsidRPr="00D43916">
        <w:rPr>
          <w:sz w:val="24"/>
          <w:szCs w:val="24"/>
        </w:rPr>
        <w:t xml:space="preserve">В ходе данной работы были поставлены и решались следующие </w:t>
      </w:r>
      <w:r w:rsidRPr="00D43916">
        <w:rPr>
          <w:b/>
          <w:sz w:val="24"/>
          <w:szCs w:val="24"/>
        </w:rPr>
        <w:t>задачи.</w:t>
      </w:r>
    </w:p>
    <w:p w14:paraId="6D14C0E6" w14:textId="77777777" w:rsidR="00D43916" w:rsidRPr="00D43916" w:rsidRDefault="00D43916" w:rsidP="00D43916">
      <w:pPr>
        <w:spacing w:after="0"/>
        <w:ind w:firstLine="709"/>
        <w:rPr>
          <w:sz w:val="24"/>
          <w:szCs w:val="24"/>
        </w:rPr>
      </w:pPr>
      <w:r w:rsidRPr="00D43916">
        <w:rPr>
          <w:sz w:val="24"/>
          <w:szCs w:val="24"/>
        </w:rPr>
        <w:t>1)</w:t>
      </w:r>
      <w:r w:rsidRPr="00D43916">
        <w:rPr>
          <w:sz w:val="24"/>
          <w:szCs w:val="24"/>
        </w:rPr>
        <w:tab/>
        <w:t>По русским и английским описательным контекстам выявить содержание понятия «английское чувство юмора»;</w:t>
      </w:r>
    </w:p>
    <w:p w14:paraId="5039331C" w14:textId="77777777" w:rsidR="00D43916" w:rsidRPr="00D43916" w:rsidRDefault="00D43916" w:rsidP="00D43916">
      <w:pPr>
        <w:spacing w:after="0"/>
        <w:ind w:firstLine="709"/>
        <w:rPr>
          <w:sz w:val="24"/>
          <w:szCs w:val="24"/>
        </w:rPr>
      </w:pPr>
      <w:r w:rsidRPr="00D43916">
        <w:rPr>
          <w:sz w:val="24"/>
          <w:szCs w:val="24"/>
        </w:rPr>
        <w:t>2)</w:t>
      </w:r>
      <w:r w:rsidRPr="00D43916">
        <w:rPr>
          <w:sz w:val="24"/>
          <w:szCs w:val="24"/>
        </w:rPr>
        <w:tab/>
        <w:t>Выявить место английского чувства юмора в жизни англичан;</w:t>
      </w:r>
    </w:p>
    <w:p w14:paraId="3D6AA73E" w14:textId="77777777" w:rsidR="00D43916" w:rsidRPr="00D43916" w:rsidRDefault="00D43916" w:rsidP="00D43916">
      <w:pPr>
        <w:spacing w:after="0"/>
        <w:ind w:firstLine="709"/>
        <w:rPr>
          <w:sz w:val="24"/>
          <w:szCs w:val="24"/>
        </w:rPr>
      </w:pPr>
      <w:r w:rsidRPr="00D43916">
        <w:rPr>
          <w:sz w:val="24"/>
          <w:szCs w:val="24"/>
        </w:rPr>
        <w:t>3)</w:t>
      </w:r>
      <w:r w:rsidRPr="00D43916">
        <w:rPr>
          <w:sz w:val="24"/>
          <w:szCs w:val="24"/>
        </w:rPr>
        <w:tab/>
        <w:t>Провести анкетирование среди школьников и доказать/опровергнуть выдвинутую гипотезу.</w:t>
      </w:r>
    </w:p>
    <w:p w14:paraId="309B2F9D" w14:textId="3F9EC8D8" w:rsidR="00D43916" w:rsidRDefault="00D43916" w:rsidP="00D43916">
      <w:pPr>
        <w:spacing w:after="0"/>
        <w:ind w:firstLine="709"/>
        <w:rPr>
          <w:sz w:val="24"/>
          <w:szCs w:val="24"/>
        </w:rPr>
      </w:pPr>
      <w:r w:rsidRPr="00D43916">
        <w:rPr>
          <w:sz w:val="24"/>
          <w:szCs w:val="24"/>
        </w:rPr>
        <w:t>В работе использовался контекстуальный анализ, а также анкетирование.</w:t>
      </w:r>
    </w:p>
    <w:p w14:paraId="32DCD6B4" w14:textId="32A924EB" w:rsidR="00D43916" w:rsidRDefault="00D43916" w:rsidP="00D43916">
      <w:pPr>
        <w:spacing w:after="0"/>
        <w:ind w:firstLine="709"/>
        <w:rPr>
          <w:sz w:val="24"/>
          <w:szCs w:val="24"/>
        </w:rPr>
      </w:pPr>
      <w:r w:rsidRPr="00D43916">
        <w:rPr>
          <w:sz w:val="24"/>
          <w:szCs w:val="24"/>
        </w:rPr>
        <w:t>Материалом исследования послужили сборники анекдотов, сборники юмора, толковые словари, а также описательные контексты, в которых используется понятие “английское чувство юмора” (включая материалы, опубликованные в Интернете).</w:t>
      </w:r>
    </w:p>
    <w:p w14:paraId="4A1F0B21" w14:textId="539267E9" w:rsidR="00D43916" w:rsidRPr="00D43916" w:rsidRDefault="00D43916" w:rsidP="00D43916">
      <w:pPr>
        <w:spacing w:after="0"/>
        <w:ind w:firstLine="709"/>
        <w:rPr>
          <w:sz w:val="24"/>
          <w:szCs w:val="24"/>
        </w:rPr>
      </w:pPr>
      <w:r w:rsidRPr="00D43916">
        <w:rPr>
          <w:sz w:val="24"/>
          <w:szCs w:val="24"/>
        </w:rPr>
        <w:t>Работая с различными англо-английскими словарями, нам удалось выявить характерные черты, понятия «английское чувство юмора». Вследствие того, что ни один известный нам словарь не дал определения «английское чувство юмора», мы сами искусственно создали его, используя дефиниции отдельных его частей.</w:t>
      </w:r>
    </w:p>
    <w:p w14:paraId="23FAC55D" w14:textId="6F45539F" w:rsidR="00D43916" w:rsidRPr="00D43916" w:rsidRDefault="00D43916" w:rsidP="00D43916">
      <w:pPr>
        <w:spacing w:after="0"/>
        <w:ind w:firstLine="709"/>
        <w:rPr>
          <w:sz w:val="24"/>
          <w:szCs w:val="24"/>
        </w:rPr>
      </w:pPr>
      <w:r>
        <w:rPr>
          <w:sz w:val="24"/>
          <w:szCs w:val="24"/>
        </w:rPr>
        <w:t>Т</w:t>
      </w:r>
      <w:r w:rsidRPr="00D43916">
        <w:rPr>
          <w:sz w:val="24"/>
          <w:szCs w:val="24"/>
        </w:rPr>
        <w:t xml:space="preserve">аким образом, </w:t>
      </w:r>
      <w:r w:rsidRPr="00777038">
        <w:rPr>
          <w:b/>
          <w:bCs/>
          <w:sz w:val="24"/>
          <w:szCs w:val="24"/>
        </w:rPr>
        <w:t>английское чувство юмора</w:t>
      </w:r>
      <w:r w:rsidRPr="00D43916">
        <w:rPr>
          <w:sz w:val="24"/>
          <w:szCs w:val="24"/>
        </w:rPr>
        <w:t xml:space="preserve"> – способность понимать и наслаждаться смешными вещами или заставлять людей смеяться, способность воспринимать и наслаждаться тем, что является курьезным, забавным, способность характерная для англичан, которая позволяет находить одни вещи забавными, а другие нет.</w:t>
      </w:r>
    </w:p>
    <w:p w14:paraId="7493E976" w14:textId="0854A9B1" w:rsidR="00777038" w:rsidRDefault="00777038" w:rsidP="00777038">
      <w:pPr>
        <w:spacing w:after="0"/>
        <w:ind w:firstLine="709"/>
        <w:rPr>
          <w:sz w:val="24"/>
          <w:szCs w:val="24"/>
        </w:rPr>
      </w:pPr>
      <w:r w:rsidRPr="00777038">
        <w:rPr>
          <w:sz w:val="24"/>
          <w:szCs w:val="24"/>
        </w:rPr>
        <w:t>Следующим этапом нашей работы было выделить характерные черты, присущие «английскому чувству юмора».</w:t>
      </w:r>
      <w:r>
        <w:rPr>
          <w:sz w:val="24"/>
          <w:szCs w:val="24"/>
        </w:rPr>
        <w:t xml:space="preserve"> </w:t>
      </w:r>
      <w:r w:rsidRPr="00777038">
        <w:rPr>
          <w:sz w:val="24"/>
          <w:szCs w:val="24"/>
        </w:rPr>
        <w:t>На базе контекстов, мы выявили, что «</w:t>
      </w:r>
      <w:r>
        <w:rPr>
          <w:sz w:val="24"/>
          <w:szCs w:val="24"/>
        </w:rPr>
        <w:t>а</w:t>
      </w:r>
      <w:r w:rsidRPr="00777038">
        <w:rPr>
          <w:sz w:val="24"/>
          <w:szCs w:val="24"/>
        </w:rPr>
        <w:t>нглийское чувство юмора» обладает следующими характеристиками: использование игры слов, омонимии, многозначных слов, способность англичан смеяться над собой, ирония, сарказм, использование умалчивания и недоговорок, фантастичность и абсурдность, способность смеяться над всем, над власть имущими, погодой, смертью.</w:t>
      </w:r>
    </w:p>
    <w:p w14:paraId="76817A18" w14:textId="4913147B" w:rsidR="00777038" w:rsidRPr="00777038" w:rsidRDefault="00777038" w:rsidP="00777038">
      <w:pPr>
        <w:spacing w:after="0"/>
        <w:ind w:firstLine="709"/>
        <w:rPr>
          <w:sz w:val="24"/>
          <w:szCs w:val="24"/>
        </w:rPr>
      </w:pPr>
      <w:r w:rsidRPr="00777038">
        <w:rPr>
          <w:sz w:val="24"/>
          <w:szCs w:val="24"/>
        </w:rPr>
        <w:t xml:space="preserve">Для того, чтобы выяснить, верна ли наша гипотеза, что российские школьники не понимают английское чувство юмора, мы предложили ученикам </w:t>
      </w:r>
      <w:r>
        <w:rPr>
          <w:sz w:val="24"/>
          <w:szCs w:val="24"/>
        </w:rPr>
        <w:t>гимназии</w:t>
      </w:r>
      <w:r w:rsidRPr="00777038">
        <w:rPr>
          <w:sz w:val="24"/>
          <w:szCs w:val="24"/>
        </w:rPr>
        <w:t xml:space="preserve"> оценить шутки и анекдоты разных тематик.</w:t>
      </w:r>
    </w:p>
    <w:p w14:paraId="1D9524D9" w14:textId="7C058CE5" w:rsidR="00D43916" w:rsidRPr="00D43916" w:rsidRDefault="00777038" w:rsidP="00777038">
      <w:pPr>
        <w:ind w:firstLine="709"/>
        <w:rPr>
          <w:sz w:val="24"/>
          <w:szCs w:val="24"/>
        </w:rPr>
      </w:pPr>
      <w:r w:rsidRPr="00777038">
        <w:rPr>
          <w:sz w:val="24"/>
          <w:szCs w:val="24"/>
        </w:rPr>
        <w:t>Стоит отметить относительное единство восприятия английского чувства юмора российскими школьниками.  Большинство предложенных нами анекдотов и шуток, были оценены как «не смешные» или «посредственные», что позволяет сделать вывод, что наша гипотеза верна. Российские школьники не понимают английское чувство юмора.</w:t>
      </w:r>
    </w:p>
    <w:p w14:paraId="16894516" w14:textId="77777777" w:rsidR="00D43916" w:rsidRPr="00D43916" w:rsidRDefault="00D43916" w:rsidP="00D43916">
      <w:pPr>
        <w:spacing w:after="0"/>
        <w:ind w:firstLine="709"/>
        <w:jc w:val="center"/>
        <w:rPr>
          <w:sz w:val="24"/>
          <w:szCs w:val="24"/>
        </w:rPr>
      </w:pPr>
    </w:p>
    <w:sectPr w:rsidR="00D43916" w:rsidRPr="00D43916" w:rsidSect="008D1110">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7833EB"/>
    <w:multiLevelType w:val="hybridMultilevel"/>
    <w:tmpl w:val="0D225544"/>
    <w:lvl w:ilvl="0" w:tplc="864CAAF4">
      <w:start w:val="1"/>
      <w:numFmt w:val="decimal"/>
      <w:lvlText w:val="%1)"/>
      <w:lvlJc w:val="left"/>
      <w:pPr>
        <w:ind w:left="1211" w:hanging="360"/>
      </w:pPr>
      <w:rPr>
        <w:rFonts w:ascii="Times New Roman" w:eastAsia="Calibri" w:hAnsi="Times New Roman" w:cs="Times New Roman"/>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num w:numId="1" w16cid:durableId="13971705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916"/>
    <w:rsid w:val="00255029"/>
    <w:rsid w:val="006C0B77"/>
    <w:rsid w:val="00777038"/>
    <w:rsid w:val="008242FF"/>
    <w:rsid w:val="00870751"/>
    <w:rsid w:val="008D1110"/>
    <w:rsid w:val="00922C48"/>
    <w:rsid w:val="00B5431D"/>
    <w:rsid w:val="00B915B7"/>
    <w:rsid w:val="00D43916"/>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E3D66"/>
  <w15:chartTrackingRefBased/>
  <w15:docId w15:val="{004E7A93-12F9-40DD-9ED2-3E2CA0723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425651">
      <w:bodyDiv w:val="1"/>
      <w:marLeft w:val="0"/>
      <w:marRight w:val="0"/>
      <w:marTop w:val="0"/>
      <w:marBottom w:val="0"/>
      <w:divBdr>
        <w:top w:val="none" w:sz="0" w:space="0" w:color="auto"/>
        <w:left w:val="none" w:sz="0" w:space="0" w:color="auto"/>
        <w:bottom w:val="none" w:sz="0" w:space="0" w:color="auto"/>
        <w:right w:val="none" w:sz="0" w:space="0" w:color="auto"/>
      </w:divBdr>
    </w:div>
    <w:div w:id="962886714">
      <w:bodyDiv w:val="1"/>
      <w:marLeft w:val="0"/>
      <w:marRight w:val="0"/>
      <w:marTop w:val="0"/>
      <w:marBottom w:val="0"/>
      <w:divBdr>
        <w:top w:val="none" w:sz="0" w:space="0" w:color="auto"/>
        <w:left w:val="none" w:sz="0" w:space="0" w:color="auto"/>
        <w:bottom w:val="none" w:sz="0" w:space="0" w:color="auto"/>
        <w:right w:val="none" w:sz="0" w:space="0" w:color="auto"/>
      </w:divBdr>
    </w:div>
    <w:div w:id="1089422022">
      <w:bodyDiv w:val="1"/>
      <w:marLeft w:val="0"/>
      <w:marRight w:val="0"/>
      <w:marTop w:val="0"/>
      <w:marBottom w:val="0"/>
      <w:divBdr>
        <w:top w:val="none" w:sz="0" w:space="0" w:color="auto"/>
        <w:left w:val="none" w:sz="0" w:space="0" w:color="auto"/>
        <w:bottom w:val="none" w:sz="0" w:space="0" w:color="auto"/>
        <w:right w:val="none" w:sz="0" w:space="0" w:color="auto"/>
      </w:divBdr>
    </w:div>
    <w:div w:id="1120567130">
      <w:bodyDiv w:val="1"/>
      <w:marLeft w:val="0"/>
      <w:marRight w:val="0"/>
      <w:marTop w:val="0"/>
      <w:marBottom w:val="0"/>
      <w:divBdr>
        <w:top w:val="none" w:sz="0" w:space="0" w:color="auto"/>
        <w:left w:val="none" w:sz="0" w:space="0" w:color="auto"/>
        <w:bottom w:val="none" w:sz="0" w:space="0" w:color="auto"/>
        <w:right w:val="none" w:sz="0" w:space="0" w:color="auto"/>
      </w:divBdr>
    </w:div>
    <w:div w:id="1370454545">
      <w:bodyDiv w:val="1"/>
      <w:marLeft w:val="0"/>
      <w:marRight w:val="0"/>
      <w:marTop w:val="0"/>
      <w:marBottom w:val="0"/>
      <w:divBdr>
        <w:top w:val="none" w:sz="0" w:space="0" w:color="auto"/>
        <w:left w:val="none" w:sz="0" w:space="0" w:color="auto"/>
        <w:bottom w:val="none" w:sz="0" w:space="0" w:color="auto"/>
        <w:right w:val="none" w:sz="0" w:space="0" w:color="auto"/>
      </w:divBdr>
    </w:div>
    <w:div w:id="1487555680">
      <w:bodyDiv w:val="1"/>
      <w:marLeft w:val="0"/>
      <w:marRight w:val="0"/>
      <w:marTop w:val="0"/>
      <w:marBottom w:val="0"/>
      <w:divBdr>
        <w:top w:val="none" w:sz="0" w:space="0" w:color="auto"/>
        <w:left w:val="none" w:sz="0" w:space="0" w:color="auto"/>
        <w:bottom w:val="none" w:sz="0" w:space="0" w:color="auto"/>
        <w:right w:val="none" w:sz="0" w:space="0" w:color="auto"/>
      </w:divBdr>
    </w:div>
    <w:div w:id="1560482267">
      <w:bodyDiv w:val="1"/>
      <w:marLeft w:val="0"/>
      <w:marRight w:val="0"/>
      <w:marTop w:val="0"/>
      <w:marBottom w:val="0"/>
      <w:divBdr>
        <w:top w:val="none" w:sz="0" w:space="0" w:color="auto"/>
        <w:left w:val="none" w:sz="0" w:space="0" w:color="auto"/>
        <w:bottom w:val="none" w:sz="0" w:space="0" w:color="auto"/>
        <w:right w:val="none" w:sz="0" w:space="0" w:color="auto"/>
      </w:divBdr>
    </w:div>
    <w:div w:id="1560628324">
      <w:bodyDiv w:val="1"/>
      <w:marLeft w:val="0"/>
      <w:marRight w:val="0"/>
      <w:marTop w:val="0"/>
      <w:marBottom w:val="0"/>
      <w:divBdr>
        <w:top w:val="none" w:sz="0" w:space="0" w:color="auto"/>
        <w:left w:val="none" w:sz="0" w:space="0" w:color="auto"/>
        <w:bottom w:val="none" w:sz="0" w:space="0" w:color="auto"/>
        <w:right w:val="none" w:sz="0" w:space="0" w:color="auto"/>
      </w:divBdr>
    </w:div>
    <w:div w:id="1593466497">
      <w:bodyDiv w:val="1"/>
      <w:marLeft w:val="0"/>
      <w:marRight w:val="0"/>
      <w:marTop w:val="0"/>
      <w:marBottom w:val="0"/>
      <w:divBdr>
        <w:top w:val="none" w:sz="0" w:space="0" w:color="auto"/>
        <w:left w:val="none" w:sz="0" w:space="0" w:color="auto"/>
        <w:bottom w:val="none" w:sz="0" w:space="0" w:color="auto"/>
        <w:right w:val="none" w:sz="0" w:space="0" w:color="auto"/>
      </w:divBdr>
    </w:div>
    <w:div w:id="181209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461</Words>
  <Characters>2629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drive</dc:creator>
  <cp:keywords/>
  <dc:description/>
  <cp:lastModifiedBy>drive</cp:lastModifiedBy>
  <cp:revision>3</cp:revision>
  <dcterms:created xsi:type="dcterms:W3CDTF">2024-01-31T07:23:00Z</dcterms:created>
  <dcterms:modified xsi:type="dcterms:W3CDTF">2024-02-01T11:58:00Z</dcterms:modified>
</cp:coreProperties>
</file>